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77C" w:rsidRPr="00FB0015" w:rsidRDefault="0074177C" w:rsidP="003956D9">
      <w:pPr>
        <w:shd w:val="clear" w:color="auto" w:fill="FFFFFF"/>
        <w:spacing w:afterLines="100" w:after="312"/>
        <w:jc w:val="center"/>
        <w:rPr>
          <w:rFonts w:asciiTheme="majorEastAsia" w:eastAsiaTheme="majorEastAsia" w:hAnsiTheme="majorEastAsia"/>
          <w:b/>
          <w:sz w:val="36"/>
          <w:szCs w:val="36"/>
        </w:rPr>
      </w:pPr>
      <w:r w:rsidRPr="00FB0015">
        <w:rPr>
          <w:rFonts w:asciiTheme="majorEastAsia" w:eastAsiaTheme="majorEastAsia" w:hAnsiTheme="majorEastAsia" w:cs="方正小标宋简体" w:hint="eastAsia"/>
          <w:b/>
          <w:sz w:val="36"/>
          <w:szCs w:val="36"/>
        </w:rPr>
        <w:t>中南林业科技大学涉外学院</w:t>
      </w:r>
      <w:r w:rsidRPr="00FB0015">
        <w:rPr>
          <w:rFonts w:asciiTheme="majorEastAsia" w:eastAsiaTheme="majorEastAsia" w:hAnsiTheme="majorEastAsia" w:cs="方正小标宋简体"/>
          <w:b/>
          <w:sz w:val="36"/>
          <w:szCs w:val="36"/>
        </w:rPr>
        <w:t>202</w:t>
      </w:r>
      <w:r w:rsidRPr="00FB0015">
        <w:rPr>
          <w:rFonts w:asciiTheme="majorEastAsia" w:eastAsiaTheme="majorEastAsia" w:hAnsiTheme="majorEastAsia" w:cs="方正小标宋简体" w:hint="eastAsia"/>
          <w:b/>
          <w:sz w:val="36"/>
          <w:szCs w:val="36"/>
        </w:rPr>
        <w:t>2年“专升本”</w:t>
      </w:r>
    </w:p>
    <w:p w:rsidR="0074177C" w:rsidRPr="00ED4822" w:rsidRDefault="0074177C" w:rsidP="003956D9">
      <w:pPr>
        <w:widowControl/>
        <w:shd w:val="clear" w:color="auto" w:fill="FFFFFF"/>
        <w:spacing w:afterLines="100" w:after="312"/>
        <w:jc w:val="center"/>
        <w:rPr>
          <w:rFonts w:ascii="方正小标宋简体" w:eastAsia="方正小标宋简体" w:hAnsi="黑体"/>
          <w:sz w:val="36"/>
          <w:szCs w:val="36"/>
        </w:rPr>
      </w:pPr>
      <w:r w:rsidRPr="00FB0015">
        <w:rPr>
          <w:rFonts w:asciiTheme="majorEastAsia" w:eastAsiaTheme="majorEastAsia" w:hAnsiTheme="majorEastAsia" w:cs="方正小标宋简体" w:hint="eastAsia"/>
          <w:b/>
          <w:sz w:val="36"/>
          <w:szCs w:val="36"/>
        </w:rPr>
        <w:t>《</w:t>
      </w:r>
      <w:r w:rsidR="003956D9" w:rsidRPr="00FB0015">
        <w:rPr>
          <w:rFonts w:asciiTheme="majorEastAsia" w:eastAsiaTheme="majorEastAsia" w:hAnsiTheme="majorEastAsia" w:cs="方正小标宋简体" w:hint="eastAsia"/>
          <w:b/>
          <w:sz w:val="36"/>
          <w:szCs w:val="36"/>
        </w:rPr>
        <w:t>英语阅读</w:t>
      </w:r>
      <w:r w:rsidRPr="00FB0015">
        <w:rPr>
          <w:rFonts w:asciiTheme="majorEastAsia" w:eastAsiaTheme="majorEastAsia" w:hAnsiTheme="majorEastAsia" w:cs="方正小标宋简体" w:hint="eastAsia"/>
          <w:b/>
          <w:sz w:val="36"/>
          <w:szCs w:val="36"/>
        </w:rPr>
        <w:t>》课程考试大纲</w:t>
      </w:r>
    </w:p>
    <w:p w:rsidR="0074177C" w:rsidRPr="00FB0015" w:rsidRDefault="0074177C" w:rsidP="0074177C">
      <w:pPr>
        <w:pStyle w:val="a3"/>
        <w:widowControl/>
        <w:numPr>
          <w:ilvl w:val="0"/>
          <w:numId w:val="1"/>
        </w:numPr>
        <w:shd w:val="clear" w:color="auto" w:fill="FFFFFF"/>
        <w:spacing w:line="360" w:lineRule="auto"/>
        <w:ind w:firstLineChars="0"/>
        <w:rPr>
          <w:rFonts w:ascii="仿宋_GB2312" w:eastAsia="仿宋_GB2312" w:hAnsi="宋体"/>
          <w:b/>
          <w:bCs/>
          <w:color w:val="000000"/>
          <w:kern w:val="0"/>
          <w:sz w:val="24"/>
          <w:szCs w:val="24"/>
        </w:rPr>
      </w:pPr>
      <w:r w:rsidRPr="00FB0015">
        <w:rPr>
          <w:rFonts w:ascii="仿宋_GB2312" w:eastAsia="仿宋_GB2312" w:hAnsi="宋体" w:cs="仿宋_GB2312" w:hint="eastAsia"/>
          <w:b/>
          <w:bCs/>
          <w:color w:val="000000"/>
          <w:kern w:val="0"/>
          <w:sz w:val="24"/>
          <w:szCs w:val="24"/>
        </w:rPr>
        <w:t>考试基本要求</w:t>
      </w:r>
    </w:p>
    <w:p w:rsidR="0074177C" w:rsidRPr="00FB0015" w:rsidRDefault="003956D9" w:rsidP="00AD1B2A">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英语阅读》考试测试考生的篇章阅读能力，具体包括泛读能力和精读能力。泛读要求考生在规定时间内快速而准确地获取与考试题目相关的书面信息，精读要求考生在规定时间内对篇章中字、词、句进行精细理解。</w:t>
      </w:r>
    </w:p>
    <w:p w:rsidR="0074177C" w:rsidRPr="00FB0015" w:rsidRDefault="0074177C" w:rsidP="00AD1B2A">
      <w:pPr>
        <w:widowControl/>
        <w:shd w:val="clear" w:color="auto" w:fill="FFFFFF"/>
        <w:spacing w:line="560" w:lineRule="exact"/>
        <w:rPr>
          <w:rFonts w:ascii="仿宋_GB2312" w:eastAsia="仿宋_GB2312" w:hAnsi="宋体"/>
          <w:color w:val="000000"/>
          <w:kern w:val="0"/>
          <w:sz w:val="24"/>
          <w:szCs w:val="24"/>
        </w:rPr>
      </w:pPr>
      <w:r w:rsidRPr="00FB0015">
        <w:rPr>
          <w:rFonts w:ascii="仿宋_GB2312" w:eastAsia="仿宋_GB2312" w:hAnsi="宋体" w:cs="仿宋_GB2312" w:hint="eastAsia"/>
          <w:b/>
          <w:bCs/>
          <w:color w:val="000000"/>
          <w:kern w:val="0"/>
          <w:sz w:val="24"/>
          <w:szCs w:val="24"/>
        </w:rPr>
        <w:t>二、考试方式、时间、题型及比例</w:t>
      </w:r>
    </w:p>
    <w:p w:rsidR="0074177C" w:rsidRPr="00FB0015" w:rsidRDefault="0074177C"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bCs/>
          <w:color w:val="000000"/>
          <w:kern w:val="0"/>
          <w:sz w:val="24"/>
          <w:szCs w:val="24"/>
        </w:rPr>
        <w:t>1</w:t>
      </w:r>
      <w:r w:rsidRPr="00FB0015">
        <w:rPr>
          <w:rFonts w:ascii="仿宋_GB2312" w:eastAsia="仿宋_GB2312" w:hAnsi="宋体" w:hint="eastAsia"/>
          <w:bCs/>
          <w:color w:val="000000"/>
          <w:kern w:val="0"/>
          <w:sz w:val="24"/>
          <w:szCs w:val="24"/>
        </w:rPr>
        <w:t>．考试方式：闭卷笔试</w:t>
      </w:r>
    </w:p>
    <w:p w:rsidR="0074177C" w:rsidRPr="00FB0015" w:rsidRDefault="0074177C"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bCs/>
          <w:color w:val="000000"/>
          <w:kern w:val="0"/>
          <w:sz w:val="24"/>
          <w:szCs w:val="24"/>
        </w:rPr>
        <w:t>2</w:t>
      </w:r>
      <w:r w:rsidR="00AD1B2A">
        <w:rPr>
          <w:rFonts w:ascii="仿宋_GB2312" w:eastAsia="仿宋_GB2312" w:hAnsi="宋体" w:hint="eastAsia"/>
          <w:bCs/>
          <w:color w:val="000000"/>
          <w:kern w:val="0"/>
          <w:sz w:val="24"/>
          <w:szCs w:val="24"/>
        </w:rPr>
        <w:t>．考试时间：</w:t>
      </w:r>
      <w:r w:rsidRPr="00FB0015">
        <w:rPr>
          <w:rFonts w:ascii="仿宋_GB2312" w:eastAsia="仿宋_GB2312" w:hAnsi="宋体"/>
          <w:bCs/>
          <w:color w:val="000000"/>
          <w:kern w:val="0"/>
          <w:sz w:val="24"/>
          <w:szCs w:val="24"/>
        </w:rPr>
        <w:t>1</w:t>
      </w:r>
      <w:r w:rsidR="000640A1" w:rsidRPr="00FB0015">
        <w:rPr>
          <w:rFonts w:ascii="仿宋_GB2312" w:eastAsia="仿宋_GB2312" w:hAnsi="宋体" w:hint="eastAsia"/>
          <w:bCs/>
          <w:color w:val="000000"/>
          <w:kern w:val="0"/>
          <w:sz w:val="24"/>
          <w:szCs w:val="24"/>
        </w:rPr>
        <w:t>00</w:t>
      </w:r>
      <w:r w:rsidRPr="00FB0015">
        <w:rPr>
          <w:rFonts w:ascii="仿宋_GB2312" w:eastAsia="仿宋_GB2312" w:hAnsi="宋体" w:hint="eastAsia"/>
          <w:bCs/>
          <w:color w:val="000000"/>
          <w:kern w:val="0"/>
          <w:sz w:val="24"/>
          <w:szCs w:val="24"/>
        </w:rPr>
        <w:t>分钟</w:t>
      </w:r>
    </w:p>
    <w:p w:rsidR="0074177C" w:rsidRPr="00FB0015" w:rsidRDefault="0074177C"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bCs/>
          <w:color w:val="000000"/>
          <w:kern w:val="0"/>
          <w:sz w:val="24"/>
          <w:szCs w:val="24"/>
        </w:rPr>
        <w:t>3</w:t>
      </w:r>
      <w:r w:rsidRPr="00FB0015">
        <w:rPr>
          <w:rFonts w:ascii="仿宋_GB2312" w:eastAsia="仿宋_GB2312" w:hAnsi="宋体" w:hint="eastAsia"/>
          <w:bCs/>
          <w:color w:val="000000"/>
          <w:kern w:val="0"/>
          <w:sz w:val="24"/>
          <w:szCs w:val="24"/>
        </w:rPr>
        <w:t>，题型比例：</w:t>
      </w:r>
    </w:p>
    <w:p w:rsidR="003956D9" w:rsidRPr="00FB0015" w:rsidRDefault="003956D9"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（1）单项选择题</w:t>
      </w:r>
      <w:r w:rsidR="00814BBD" w:rsidRPr="00FB0015">
        <w:rPr>
          <w:rFonts w:ascii="仿宋_GB2312" w:eastAsia="仿宋_GB2312" w:hAnsi="宋体" w:hint="eastAsia"/>
          <w:bCs/>
          <w:color w:val="000000"/>
          <w:kern w:val="0"/>
          <w:sz w:val="24"/>
          <w:szCs w:val="24"/>
        </w:rPr>
        <w:t xml:space="preserve">   10</w:t>
      </w:r>
      <w:r w:rsidRPr="00FB0015">
        <w:rPr>
          <w:rFonts w:ascii="仿宋_GB2312" w:eastAsia="仿宋_GB2312" w:hAnsi="宋体" w:hint="eastAsia"/>
          <w:bCs/>
          <w:color w:val="000000"/>
          <w:kern w:val="0"/>
          <w:sz w:val="24"/>
          <w:szCs w:val="24"/>
        </w:rPr>
        <w:t>%（共</w:t>
      </w:r>
      <w:r w:rsidR="00814BBD" w:rsidRPr="00FB0015">
        <w:rPr>
          <w:rFonts w:ascii="仿宋_GB2312" w:eastAsia="仿宋_GB2312" w:hAnsi="宋体" w:hint="eastAsia"/>
          <w:bCs/>
          <w:color w:val="000000"/>
          <w:kern w:val="0"/>
          <w:sz w:val="24"/>
          <w:szCs w:val="24"/>
        </w:rPr>
        <w:t>10</w:t>
      </w:r>
      <w:r w:rsidRPr="00FB0015">
        <w:rPr>
          <w:rFonts w:ascii="仿宋_GB2312" w:eastAsia="仿宋_GB2312" w:hAnsi="宋体" w:hint="eastAsia"/>
          <w:bCs/>
          <w:color w:val="000000"/>
          <w:kern w:val="0"/>
          <w:sz w:val="24"/>
          <w:szCs w:val="24"/>
        </w:rPr>
        <w:t>小题，每小题1分）</w:t>
      </w:r>
    </w:p>
    <w:p w:rsidR="003956D9" w:rsidRPr="00FB0015" w:rsidRDefault="003956D9"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（2）完型填空题   1</w:t>
      </w:r>
      <w:r w:rsidR="00814BBD" w:rsidRPr="00FB0015">
        <w:rPr>
          <w:rFonts w:ascii="仿宋_GB2312" w:eastAsia="仿宋_GB2312" w:hAnsi="宋体" w:hint="eastAsia"/>
          <w:bCs/>
          <w:color w:val="000000"/>
          <w:kern w:val="0"/>
          <w:sz w:val="24"/>
          <w:szCs w:val="24"/>
        </w:rPr>
        <w:t>0</w:t>
      </w:r>
      <w:r w:rsidRPr="00FB0015">
        <w:rPr>
          <w:rFonts w:ascii="仿宋_GB2312" w:eastAsia="仿宋_GB2312" w:hAnsi="宋体" w:hint="eastAsia"/>
          <w:bCs/>
          <w:color w:val="000000"/>
          <w:kern w:val="0"/>
          <w:sz w:val="24"/>
          <w:szCs w:val="24"/>
        </w:rPr>
        <w:t>%（共10小题，每小题1分）</w:t>
      </w:r>
    </w:p>
    <w:p w:rsidR="003956D9" w:rsidRPr="00FB0015" w:rsidRDefault="003956D9"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 xml:space="preserve">（3）判断题       </w:t>
      </w:r>
      <w:r w:rsidR="00814BBD" w:rsidRPr="00FB0015">
        <w:rPr>
          <w:rFonts w:ascii="仿宋_GB2312" w:eastAsia="仿宋_GB2312" w:hAnsi="宋体" w:hint="eastAsia"/>
          <w:bCs/>
          <w:color w:val="000000"/>
          <w:kern w:val="0"/>
          <w:sz w:val="24"/>
          <w:szCs w:val="24"/>
        </w:rPr>
        <w:t>20</w:t>
      </w:r>
      <w:r w:rsidRPr="00FB0015">
        <w:rPr>
          <w:rFonts w:ascii="仿宋_GB2312" w:eastAsia="仿宋_GB2312" w:hAnsi="宋体" w:hint="eastAsia"/>
          <w:bCs/>
          <w:color w:val="000000"/>
          <w:kern w:val="0"/>
          <w:sz w:val="24"/>
          <w:szCs w:val="24"/>
        </w:rPr>
        <w:t>%（共10小题，每小题</w:t>
      </w:r>
      <w:r w:rsidR="00814BBD" w:rsidRPr="00FB0015">
        <w:rPr>
          <w:rFonts w:ascii="仿宋_GB2312" w:eastAsia="仿宋_GB2312" w:hAnsi="宋体" w:hint="eastAsia"/>
          <w:bCs/>
          <w:color w:val="000000"/>
          <w:kern w:val="0"/>
          <w:sz w:val="24"/>
          <w:szCs w:val="24"/>
        </w:rPr>
        <w:t>2</w:t>
      </w:r>
      <w:r w:rsidRPr="00FB0015">
        <w:rPr>
          <w:rFonts w:ascii="仿宋_GB2312" w:eastAsia="仿宋_GB2312" w:hAnsi="宋体" w:hint="eastAsia"/>
          <w:bCs/>
          <w:color w:val="000000"/>
          <w:kern w:val="0"/>
          <w:sz w:val="24"/>
          <w:szCs w:val="24"/>
        </w:rPr>
        <w:t>分）</w:t>
      </w:r>
    </w:p>
    <w:p w:rsidR="003956D9" w:rsidRPr="00FB0015" w:rsidRDefault="003956D9" w:rsidP="00AD1B2A">
      <w:pPr>
        <w:pStyle w:val="a3"/>
        <w:widowControl/>
        <w:shd w:val="clear" w:color="auto" w:fill="FFFFFF"/>
        <w:spacing w:line="560" w:lineRule="exact"/>
        <w:ind w:leftChars="228" w:left="3119" w:hangingChars="1100" w:hanging="264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（4）阅读理解题   40%（客观题</w:t>
      </w:r>
      <w:r w:rsidR="00814BBD" w:rsidRPr="00FB0015">
        <w:rPr>
          <w:rFonts w:ascii="仿宋_GB2312" w:eastAsia="仿宋_GB2312" w:hAnsi="宋体" w:hint="eastAsia"/>
          <w:bCs/>
          <w:color w:val="000000"/>
          <w:kern w:val="0"/>
          <w:sz w:val="24"/>
          <w:szCs w:val="24"/>
        </w:rPr>
        <w:t>30</w:t>
      </w:r>
      <w:r w:rsidRPr="00FB0015">
        <w:rPr>
          <w:rFonts w:ascii="仿宋_GB2312" w:eastAsia="仿宋_GB2312" w:hAnsi="宋体" w:hint="eastAsia"/>
          <w:bCs/>
          <w:color w:val="000000"/>
          <w:kern w:val="0"/>
          <w:sz w:val="24"/>
          <w:szCs w:val="24"/>
        </w:rPr>
        <w:t>分，</w:t>
      </w:r>
      <w:r w:rsidR="00AD1B2A">
        <w:rPr>
          <w:rFonts w:ascii="仿宋_GB2312" w:eastAsia="仿宋_GB2312" w:hAnsi="宋体" w:hint="eastAsia"/>
          <w:bCs/>
          <w:color w:val="000000"/>
          <w:kern w:val="0"/>
          <w:sz w:val="24"/>
          <w:szCs w:val="24"/>
        </w:rPr>
        <w:t>共15小题，每小题2分；</w:t>
      </w:r>
      <w:r w:rsidRPr="00FB0015">
        <w:rPr>
          <w:rFonts w:ascii="仿宋_GB2312" w:eastAsia="仿宋_GB2312" w:hAnsi="宋体" w:hint="eastAsia"/>
          <w:bCs/>
          <w:color w:val="000000"/>
          <w:kern w:val="0"/>
          <w:sz w:val="24"/>
          <w:szCs w:val="24"/>
        </w:rPr>
        <w:t>主观题1</w:t>
      </w:r>
      <w:r w:rsidR="00814BBD" w:rsidRPr="00FB0015">
        <w:rPr>
          <w:rFonts w:ascii="仿宋_GB2312" w:eastAsia="仿宋_GB2312" w:hAnsi="宋体" w:hint="eastAsia"/>
          <w:bCs/>
          <w:color w:val="000000"/>
          <w:kern w:val="0"/>
          <w:sz w:val="24"/>
          <w:szCs w:val="24"/>
        </w:rPr>
        <w:t>0</w:t>
      </w:r>
      <w:r w:rsidRPr="00FB0015">
        <w:rPr>
          <w:rFonts w:ascii="仿宋_GB2312" w:eastAsia="仿宋_GB2312" w:hAnsi="宋体" w:hint="eastAsia"/>
          <w:bCs/>
          <w:color w:val="000000"/>
          <w:kern w:val="0"/>
          <w:sz w:val="24"/>
          <w:szCs w:val="24"/>
        </w:rPr>
        <w:t>分</w:t>
      </w:r>
      <w:r w:rsidR="00AD1B2A">
        <w:rPr>
          <w:rFonts w:ascii="仿宋_GB2312" w:eastAsia="仿宋_GB2312" w:hAnsi="宋体" w:hint="eastAsia"/>
          <w:bCs/>
          <w:color w:val="000000"/>
          <w:kern w:val="0"/>
          <w:sz w:val="24"/>
          <w:szCs w:val="24"/>
        </w:rPr>
        <w:t>，共2小题，每小题5分</w:t>
      </w:r>
      <w:r w:rsidRPr="00FB0015">
        <w:rPr>
          <w:rFonts w:ascii="仿宋_GB2312" w:eastAsia="仿宋_GB2312" w:hAnsi="宋体" w:hint="eastAsia"/>
          <w:bCs/>
          <w:color w:val="000000"/>
          <w:kern w:val="0"/>
          <w:sz w:val="24"/>
          <w:szCs w:val="24"/>
        </w:rPr>
        <w:t>）</w:t>
      </w:r>
    </w:p>
    <w:p w:rsidR="003956D9" w:rsidRPr="003956D9" w:rsidRDefault="003956D9" w:rsidP="00AD1B2A">
      <w:pPr>
        <w:pStyle w:val="a3"/>
        <w:widowControl/>
        <w:shd w:val="clear" w:color="auto" w:fill="FFFFFF"/>
        <w:spacing w:line="560" w:lineRule="exact"/>
        <w:ind w:firstLine="480"/>
        <w:rPr>
          <w:rFonts w:ascii="仿宋_GB2312" w:eastAsia="仿宋_GB2312" w:hAnsi="宋体"/>
          <w:color w:val="000000" w:themeColor="text1"/>
          <w:kern w:val="0"/>
          <w:sz w:val="28"/>
          <w:szCs w:val="28"/>
        </w:rPr>
      </w:pPr>
      <w:r w:rsidRPr="00FB0015">
        <w:rPr>
          <w:rFonts w:ascii="仿宋_GB2312" w:eastAsia="仿宋_GB2312" w:hAnsi="宋体" w:hint="eastAsia"/>
          <w:bCs/>
          <w:color w:val="000000"/>
          <w:kern w:val="0"/>
          <w:sz w:val="24"/>
          <w:szCs w:val="24"/>
        </w:rPr>
        <w:t>（5）翻译题       20%（英译汉，汉译英各占10分）</w:t>
      </w:r>
    </w:p>
    <w:p w:rsidR="0074177C" w:rsidRPr="00FB0015" w:rsidRDefault="0074177C" w:rsidP="00AD1B2A">
      <w:pPr>
        <w:widowControl/>
        <w:shd w:val="clear" w:color="auto" w:fill="FFFFFF"/>
        <w:spacing w:line="560" w:lineRule="exact"/>
        <w:rPr>
          <w:rFonts w:ascii="仿宋_GB2312" w:eastAsia="仿宋_GB2312" w:hAnsi="宋体"/>
          <w:color w:val="000000"/>
          <w:kern w:val="0"/>
          <w:sz w:val="24"/>
          <w:szCs w:val="24"/>
        </w:rPr>
      </w:pPr>
      <w:r w:rsidRPr="00FB0015">
        <w:rPr>
          <w:rFonts w:ascii="仿宋_GB2312" w:eastAsia="仿宋_GB2312" w:hAnsi="宋体" w:cs="仿宋_GB2312" w:hint="eastAsia"/>
          <w:b/>
          <w:bCs/>
          <w:color w:val="000000"/>
          <w:kern w:val="0"/>
          <w:sz w:val="24"/>
          <w:szCs w:val="24"/>
        </w:rPr>
        <w:t>三、考试内容及考试要求</w:t>
      </w:r>
    </w:p>
    <w:p w:rsidR="0074177C" w:rsidRPr="00FB0015" w:rsidRDefault="0074177C"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内容范围不要设置太具体，建议以章节为条目</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（一）考试内容</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第一单元：Text A: Half a Day</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第二单元：Text A: The Boy and the Bank Officer</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第三单元：Text A: Message of the Land</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第六单元：Text A: The Green Banana</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lastRenderedPageBreak/>
        <w:t>第七单元：Inter-Lesson (I)</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第八单元：Text A: The Kindness of Strangers</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第十单元：Text A: Mandela</w:t>
      </w:r>
      <w:proofErr w:type="gramStart"/>
      <w:r w:rsidRPr="00FB0015">
        <w:rPr>
          <w:rFonts w:ascii="仿宋_GB2312" w:eastAsia="仿宋_GB2312" w:hAnsi="宋体" w:hint="eastAsia"/>
          <w:bCs/>
          <w:color w:val="000000"/>
          <w:kern w:val="0"/>
          <w:sz w:val="24"/>
          <w:szCs w:val="24"/>
        </w:rPr>
        <w:t>’</w:t>
      </w:r>
      <w:proofErr w:type="gramEnd"/>
      <w:r w:rsidRPr="00FB0015">
        <w:rPr>
          <w:rFonts w:ascii="仿宋_GB2312" w:eastAsia="仿宋_GB2312" w:hAnsi="宋体" w:hint="eastAsia"/>
          <w:bCs/>
          <w:color w:val="000000"/>
          <w:kern w:val="0"/>
          <w:sz w:val="24"/>
          <w:szCs w:val="24"/>
        </w:rPr>
        <w:t>s Garden</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 xml:space="preserve">第十一单元：Text A: </w:t>
      </w:r>
      <w:proofErr w:type="spellStart"/>
      <w:r w:rsidRPr="00FB0015">
        <w:rPr>
          <w:rFonts w:ascii="仿宋_GB2312" w:eastAsia="仿宋_GB2312" w:hAnsi="宋体" w:hint="eastAsia"/>
          <w:bCs/>
          <w:color w:val="000000"/>
          <w:kern w:val="0"/>
          <w:sz w:val="24"/>
          <w:szCs w:val="24"/>
        </w:rPr>
        <w:t>Maheegun</w:t>
      </w:r>
      <w:proofErr w:type="spellEnd"/>
      <w:r w:rsidRPr="00FB0015">
        <w:rPr>
          <w:rFonts w:ascii="仿宋_GB2312" w:eastAsia="仿宋_GB2312" w:hAnsi="宋体" w:hint="eastAsia"/>
          <w:bCs/>
          <w:color w:val="000000"/>
          <w:kern w:val="0"/>
          <w:sz w:val="24"/>
          <w:szCs w:val="24"/>
        </w:rPr>
        <w:t xml:space="preserve"> My Brother</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 xml:space="preserve">第十二单元：Text A: Christmas Day in the Morning </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第十四单元：Inter-Lesson (II)</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第十五单元：Text A: Clearing in the Sky</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（二）考试要求</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第一部分：单项选择题</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要求考生从A,B,C,D四个选项中选出与划线部分意义相近的选项。</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例如：</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bCs/>
          <w:color w:val="000000"/>
          <w:kern w:val="0"/>
          <w:sz w:val="24"/>
          <w:szCs w:val="24"/>
        </w:rPr>
        <w:t xml:space="preserve">They </w:t>
      </w:r>
      <w:r w:rsidRPr="00AD1B2A">
        <w:rPr>
          <w:rFonts w:ascii="仿宋_GB2312" w:eastAsia="仿宋_GB2312" w:hAnsi="宋体"/>
          <w:bCs/>
          <w:color w:val="000000"/>
          <w:kern w:val="0"/>
          <w:sz w:val="24"/>
          <w:szCs w:val="24"/>
          <w:u w:val="single"/>
        </w:rPr>
        <w:t>took advantage of</w:t>
      </w:r>
      <w:r w:rsidRPr="00FB0015">
        <w:rPr>
          <w:rFonts w:ascii="仿宋_GB2312" w:eastAsia="仿宋_GB2312" w:hAnsi="宋体"/>
          <w:bCs/>
          <w:color w:val="000000"/>
          <w:kern w:val="0"/>
          <w:sz w:val="24"/>
          <w:szCs w:val="24"/>
        </w:rPr>
        <w:t xml:space="preserve"> the opportunities for success and happiness.</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bCs/>
          <w:color w:val="000000"/>
          <w:kern w:val="0"/>
          <w:sz w:val="24"/>
          <w:szCs w:val="24"/>
        </w:rPr>
        <w:t>A. look at   B. make use of    C. made use of    D. look for</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第二部分：完型填空题</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考求考生从词库的备选选项中选出10个词分别填入段落的空缺项中，使原本有空缺项的段落成为一个语法正确，语义连贯的完整段落。</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第三部分：判断题</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要求考生阅读一篇300字左右的短文，根据短文内容完成短文后面的判断题。</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第四部分：阅读理解题</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要求学生在规定时间内阅读3篇总词数约为1200单词的英语短文，根据阅读内容选择每个问题的最佳答案或回答问题。</w:t>
      </w:r>
    </w:p>
    <w:p w:rsidR="00814BBD" w:rsidRPr="00FB0015" w:rsidRDefault="00814BBD" w:rsidP="00FB001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第五部分：翻译题</w:t>
      </w:r>
    </w:p>
    <w:p w:rsidR="0074177C" w:rsidRPr="00FB0015" w:rsidRDefault="00814BBD" w:rsidP="00A32F05">
      <w:pPr>
        <w:pStyle w:val="a3"/>
        <w:widowControl/>
        <w:shd w:val="clear" w:color="auto" w:fill="FFFFFF"/>
        <w:spacing w:line="560" w:lineRule="exact"/>
        <w:ind w:firstLine="480"/>
        <w:rPr>
          <w:rFonts w:ascii="仿宋_GB2312" w:eastAsia="仿宋_GB2312" w:hAnsi="宋体"/>
          <w:bCs/>
          <w:color w:val="000000"/>
          <w:kern w:val="0"/>
          <w:sz w:val="24"/>
          <w:szCs w:val="24"/>
        </w:rPr>
      </w:pPr>
      <w:r w:rsidRPr="00FB0015">
        <w:rPr>
          <w:rFonts w:ascii="仿宋_GB2312" w:eastAsia="仿宋_GB2312" w:hAnsi="宋体" w:hint="eastAsia"/>
          <w:bCs/>
          <w:color w:val="000000"/>
          <w:kern w:val="0"/>
          <w:sz w:val="24"/>
          <w:szCs w:val="24"/>
        </w:rPr>
        <w:t>要求考生在规定时间内完成英译汉和汉译英题目。主要测试学生的英汉互译能力，分为英译汉和汉译英两个部分。</w:t>
      </w:r>
      <w:bookmarkStart w:id="0" w:name="_GoBack"/>
      <w:bookmarkEnd w:id="0"/>
    </w:p>
    <w:p w:rsidR="0074177C" w:rsidRPr="00FB0015" w:rsidRDefault="0074177C" w:rsidP="00A32F05">
      <w:pPr>
        <w:widowControl/>
        <w:shd w:val="clear" w:color="auto" w:fill="FFFFFF"/>
        <w:spacing w:line="560" w:lineRule="exact"/>
        <w:rPr>
          <w:rFonts w:ascii="仿宋_GB2312" w:eastAsia="仿宋_GB2312" w:hAnsi="宋体"/>
          <w:color w:val="000000"/>
          <w:kern w:val="0"/>
          <w:sz w:val="24"/>
          <w:szCs w:val="24"/>
        </w:rPr>
      </w:pPr>
      <w:r w:rsidRPr="00FB0015">
        <w:rPr>
          <w:rFonts w:ascii="仿宋_GB2312" w:eastAsia="仿宋_GB2312" w:hAnsi="宋体" w:cs="仿宋_GB2312" w:hint="eastAsia"/>
          <w:b/>
          <w:bCs/>
          <w:color w:val="000000"/>
          <w:kern w:val="0"/>
          <w:sz w:val="24"/>
          <w:szCs w:val="24"/>
        </w:rPr>
        <w:lastRenderedPageBreak/>
        <w:t>四、其他说明</w:t>
      </w:r>
    </w:p>
    <w:p w:rsidR="0074177C" w:rsidRPr="00FB0015" w:rsidRDefault="00814BBD" w:rsidP="00A32F05">
      <w:pPr>
        <w:widowControl/>
        <w:shd w:val="clear" w:color="auto" w:fill="FFFFFF"/>
        <w:spacing w:line="560" w:lineRule="exact"/>
        <w:ind w:firstLineChars="200" w:firstLine="480"/>
        <w:rPr>
          <w:rFonts w:ascii="仿宋_GB2312" w:eastAsia="仿宋_GB2312" w:hAnsi="宋体"/>
          <w:color w:val="000000" w:themeColor="text1"/>
          <w:kern w:val="0"/>
          <w:sz w:val="24"/>
          <w:szCs w:val="24"/>
        </w:rPr>
      </w:pPr>
      <w:r w:rsidRPr="00FB0015">
        <w:rPr>
          <w:rFonts w:ascii="仿宋_GB2312" w:eastAsia="仿宋_GB2312" w:hAnsi="宋体" w:cs="仿宋_GB2312" w:hint="eastAsia"/>
          <w:color w:val="000000" w:themeColor="text1"/>
          <w:kern w:val="0"/>
          <w:sz w:val="24"/>
          <w:szCs w:val="24"/>
        </w:rPr>
        <w:t>无。</w:t>
      </w:r>
    </w:p>
    <w:p w:rsidR="0074177C" w:rsidRPr="00FB0015" w:rsidRDefault="0074177C" w:rsidP="00A32F05">
      <w:pPr>
        <w:widowControl/>
        <w:shd w:val="clear" w:color="auto" w:fill="FFFFFF"/>
        <w:spacing w:line="560" w:lineRule="exact"/>
        <w:rPr>
          <w:rFonts w:ascii="仿宋_GB2312" w:eastAsia="仿宋_GB2312" w:hAnsi="宋体"/>
          <w:color w:val="000000"/>
          <w:kern w:val="0"/>
          <w:sz w:val="24"/>
          <w:szCs w:val="24"/>
        </w:rPr>
      </w:pPr>
      <w:r w:rsidRPr="00FB0015">
        <w:rPr>
          <w:rFonts w:ascii="仿宋_GB2312" w:eastAsia="仿宋_GB2312" w:hAnsi="宋体" w:cs="仿宋_GB2312" w:hint="eastAsia"/>
          <w:b/>
          <w:bCs/>
          <w:color w:val="000000"/>
          <w:kern w:val="0"/>
          <w:sz w:val="24"/>
          <w:szCs w:val="24"/>
        </w:rPr>
        <w:t>五、参考书目</w:t>
      </w:r>
    </w:p>
    <w:p w:rsidR="0074177C" w:rsidRPr="00FB0015" w:rsidRDefault="00FB0015" w:rsidP="00FB0015">
      <w:pPr>
        <w:widowControl/>
        <w:shd w:val="clear" w:color="auto" w:fill="FFFFFF"/>
        <w:spacing w:line="560" w:lineRule="exact"/>
        <w:ind w:firstLineChars="250" w:firstLine="600"/>
        <w:rPr>
          <w:rFonts w:ascii="仿宋" w:eastAsia="仿宋" w:hAnsi="仿宋"/>
          <w:color w:val="000000"/>
          <w:kern w:val="0"/>
          <w:sz w:val="24"/>
          <w:szCs w:val="24"/>
        </w:rPr>
      </w:pPr>
      <w:r w:rsidRPr="00FB0015">
        <w:rPr>
          <w:rFonts w:ascii="仿宋" w:eastAsia="仿宋" w:hAnsi="仿宋" w:hint="eastAsia"/>
          <w:color w:val="000000"/>
          <w:kern w:val="0"/>
          <w:sz w:val="24"/>
          <w:szCs w:val="24"/>
        </w:rPr>
        <w:t>杨立民总主编.《现代大学英语</w:t>
      </w:r>
      <w:r w:rsidRPr="00FB0015">
        <w:rPr>
          <w:rFonts w:ascii="宋体" w:eastAsia="宋体" w:hAnsi="宋体" w:cs="宋体" w:hint="eastAsia"/>
          <w:color w:val="000000"/>
          <w:kern w:val="0"/>
          <w:sz w:val="24"/>
          <w:szCs w:val="24"/>
        </w:rPr>
        <w:t>•</w:t>
      </w:r>
      <w:r w:rsidRPr="00FB0015">
        <w:rPr>
          <w:rFonts w:ascii="仿宋" w:eastAsia="仿宋" w:hAnsi="仿宋" w:cs="仿宋" w:hint="eastAsia"/>
          <w:color w:val="000000"/>
          <w:kern w:val="0"/>
          <w:sz w:val="24"/>
          <w:szCs w:val="24"/>
        </w:rPr>
        <w:t>精读</w:t>
      </w:r>
      <w:r w:rsidRPr="00FB0015">
        <w:rPr>
          <w:rFonts w:ascii="仿宋" w:eastAsia="仿宋" w:hAnsi="仿宋" w:hint="eastAsia"/>
          <w:color w:val="000000"/>
          <w:kern w:val="0"/>
          <w:sz w:val="24"/>
          <w:szCs w:val="24"/>
        </w:rPr>
        <w:t>1》（第二版）.北京：外语教学与研究出版社，2020.</w:t>
      </w:r>
    </w:p>
    <w:p w:rsidR="0074177C" w:rsidRDefault="0074177C" w:rsidP="0074177C">
      <w:pPr>
        <w:widowControl/>
        <w:shd w:val="clear" w:color="auto" w:fill="FFFFFF"/>
        <w:spacing w:line="360" w:lineRule="auto"/>
        <w:ind w:firstLineChars="250" w:firstLine="700"/>
        <w:rPr>
          <w:rFonts w:ascii="仿宋_GB2312" w:eastAsia="仿宋_GB2312" w:hAnsi="宋体"/>
          <w:color w:val="000000"/>
          <w:kern w:val="0"/>
          <w:sz w:val="28"/>
          <w:szCs w:val="28"/>
        </w:rPr>
      </w:pPr>
    </w:p>
    <w:p w:rsidR="0074177C" w:rsidRPr="0094648D" w:rsidRDefault="0074177C" w:rsidP="00A32F05">
      <w:pPr>
        <w:widowControl/>
        <w:shd w:val="clear" w:color="auto" w:fill="FFFFFF"/>
        <w:spacing w:line="360" w:lineRule="auto"/>
        <w:ind w:firstLineChars="250" w:firstLine="750"/>
        <w:rPr>
          <w:rFonts w:ascii="方正小标宋简体" w:eastAsia="方正小标宋简体" w:hAnsi="黑体" w:cs="方正小标宋简体"/>
          <w:sz w:val="30"/>
          <w:szCs w:val="30"/>
        </w:rPr>
      </w:pPr>
    </w:p>
    <w:p w:rsidR="00826F4C" w:rsidRPr="0074177C" w:rsidRDefault="00826F4C"/>
    <w:sectPr w:rsidR="00826F4C" w:rsidRPr="0074177C" w:rsidSect="00437EF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BB5" w:rsidRDefault="00A30BB5" w:rsidP="00397BBE">
      <w:r>
        <w:separator/>
      </w:r>
    </w:p>
  </w:endnote>
  <w:endnote w:type="continuationSeparator" w:id="0">
    <w:p w:rsidR="00A30BB5" w:rsidRDefault="00A30BB5" w:rsidP="0039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BB5" w:rsidRDefault="00A30BB5" w:rsidP="00397BBE">
      <w:r>
        <w:separator/>
      </w:r>
    </w:p>
  </w:footnote>
  <w:footnote w:type="continuationSeparator" w:id="0">
    <w:p w:rsidR="00A30BB5" w:rsidRDefault="00A30BB5" w:rsidP="00397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275F2E"/>
    <w:multiLevelType w:val="hybridMultilevel"/>
    <w:tmpl w:val="3176F8DE"/>
    <w:lvl w:ilvl="0" w:tplc="176E4F1A">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177C"/>
    <w:rsid w:val="000640A1"/>
    <w:rsid w:val="000C4CB7"/>
    <w:rsid w:val="000E08DB"/>
    <w:rsid w:val="003311BA"/>
    <w:rsid w:val="003956D9"/>
    <w:rsid w:val="00397BBE"/>
    <w:rsid w:val="004736CD"/>
    <w:rsid w:val="0048357F"/>
    <w:rsid w:val="0050635B"/>
    <w:rsid w:val="005D08E1"/>
    <w:rsid w:val="0074177C"/>
    <w:rsid w:val="00814BBD"/>
    <w:rsid w:val="00826F4C"/>
    <w:rsid w:val="00A30BB5"/>
    <w:rsid w:val="00A32F05"/>
    <w:rsid w:val="00A66AA3"/>
    <w:rsid w:val="00AD1B2A"/>
    <w:rsid w:val="00FB0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7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4177C"/>
    <w:pPr>
      <w:ind w:firstLineChars="200" w:firstLine="420"/>
    </w:pPr>
    <w:rPr>
      <w:rFonts w:ascii="Times New Roman" w:eastAsia="宋体" w:hAnsi="Times New Roman" w:cs="Times New Roman"/>
      <w:szCs w:val="21"/>
    </w:rPr>
  </w:style>
  <w:style w:type="paragraph" w:styleId="a4">
    <w:name w:val="header"/>
    <w:basedOn w:val="a"/>
    <w:link w:val="Char"/>
    <w:uiPriority w:val="99"/>
    <w:semiHidden/>
    <w:unhideWhenUsed/>
    <w:rsid w:val="00397B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97BBE"/>
    <w:rPr>
      <w:sz w:val="18"/>
      <w:szCs w:val="18"/>
    </w:rPr>
  </w:style>
  <w:style w:type="paragraph" w:styleId="a5">
    <w:name w:val="footer"/>
    <w:basedOn w:val="a"/>
    <w:link w:val="Char0"/>
    <w:uiPriority w:val="99"/>
    <w:semiHidden/>
    <w:unhideWhenUsed/>
    <w:rsid w:val="00397BB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97B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186</Words>
  <Characters>1062</Characters>
  <Application>Microsoft Office Word</Application>
  <DocSecurity>0</DocSecurity>
  <Lines>8</Lines>
  <Paragraphs>2</Paragraphs>
  <ScaleCrop>false</ScaleCrop>
  <Company/>
  <LinksUpToDate>false</LinksUpToDate>
  <CharactersWithSpaces>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9</cp:revision>
  <dcterms:created xsi:type="dcterms:W3CDTF">2022-02-22T07:07:00Z</dcterms:created>
  <dcterms:modified xsi:type="dcterms:W3CDTF">2022-02-24T11:30:00Z</dcterms:modified>
</cp:coreProperties>
</file>